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9CC2E5" w:val="clear"/>
        <w:bidi w:val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-220345</wp:posOffset>
                </wp:positionH>
                <wp:positionV relativeFrom="paragraph">
                  <wp:posOffset>-298450</wp:posOffset>
                </wp:positionV>
                <wp:extent cx="6492875" cy="701675"/>
                <wp:effectExtent l="0" t="0" r="0" b="0"/>
                <wp:wrapNone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009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0226" h="1106">
                              <a:moveTo>
                                <a:pt x="184" y="0"/>
                              </a:moveTo>
                              <a:lnTo>
                                <a:pt x="184" y="0"/>
                              </a:lnTo>
                              <a:cubicBezTo>
                                <a:pt x="152" y="0"/>
                                <a:pt x="120" y="9"/>
                                <a:pt x="92" y="25"/>
                              </a:cubicBezTo>
                              <a:cubicBezTo>
                                <a:pt x="64" y="41"/>
                                <a:pt x="41" y="64"/>
                                <a:pt x="25" y="92"/>
                              </a:cubicBezTo>
                              <a:cubicBezTo>
                                <a:pt x="9" y="120"/>
                                <a:pt x="0" y="152"/>
                                <a:pt x="0" y="184"/>
                              </a:cubicBezTo>
                              <a:lnTo>
                                <a:pt x="0" y="920"/>
                              </a:lnTo>
                              <a:lnTo>
                                <a:pt x="0" y="921"/>
                              </a:lnTo>
                              <a:cubicBezTo>
                                <a:pt x="0" y="953"/>
                                <a:pt x="9" y="985"/>
                                <a:pt x="25" y="1013"/>
                              </a:cubicBezTo>
                              <a:cubicBezTo>
                                <a:pt x="41" y="1041"/>
                                <a:pt x="64" y="1064"/>
                                <a:pt x="92" y="1080"/>
                              </a:cubicBezTo>
                              <a:cubicBezTo>
                                <a:pt x="120" y="1096"/>
                                <a:pt x="152" y="1105"/>
                                <a:pt x="184" y="1105"/>
                              </a:cubicBezTo>
                              <a:lnTo>
                                <a:pt x="10040" y="1105"/>
                              </a:lnTo>
                              <a:lnTo>
                                <a:pt x="10041" y="1105"/>
                              </a:lnTo>
                              <a:cubicBezTo>
                                <a:pt x="10073" y="1105"/>
                                <a:pt x="10105" y="1096"/>
                                <a:pt x="10133" y="1080"/>
                              </a:cubicBezTo>
                              <a:cubicBezTo>
                                <a:pt x="10161" y="1064"/>
                                <a:pt x="10184" y="1041"/>
                                <a:pt x="10200" y="1013"/>
                              </a:cubicBezTo>
                              <a:cubicBezTo>
                                <a:pt x="10216" y="985"/>
                                <a:pt x="10225" y="953"/>
                                <a:pt x="10225" y="921"/>
                              </a:cubicBezTo>
                              <a:lnTo>
                                <a:pt x="10225" y="184"/>
                              </a:lnTo>
                              <a:lnTo>
                                <a:pt x="10225" y="184"/>
                              </a:lnTo>
                              <a:lnTo>
                                <a:pt x="10225" y="184"/>
                              </a:lnTo>
                              <a:cubicBezTo>
                                <a:pt x="10225" y="152"/>
                                <a:pt x="10216" y="120"/>
                                <a:pt x="10200" y="92"/>
                              </a:cubicBezTo>
                              <a:cubicBezTo>
                                <a:pt x="10184" y="64"/>
                                <a:pt x="10161" y="41"/>
                                <a:pt x="10133" y="25"/>
                              </a:cubicBezTo>
                              <a:cubicBezTo>
                                <a:pt x="10105" y="9"/>
                                <a:pt x="10073" y="0"/>
                                <a:pt x="10041" y="0"/>
                              </a:cubicBezTo>
                              <a:lnTo>
                                <a:pt x="184" y="0"/>
                              </a:lnTo>
                            </a:path>
                          </a:pathLst>
                        </a:custGeom>
                        <a:solidFill>
                          <a:srgbClr val="e8f2a1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Compte-rendu du Conseil Communal des Jeunes 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du samedi 3 Juin 2023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e1" fillcolor="#e8f2a1" stroked="t" style="position:absolute;margin-left:-17.35pt;margin-top:-23.5pt;width:511.15pt;height:55.15pt;mso-wrap-style:non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40"/>
                          <w:szCs w:val="40"/>
                        </w:rPr>
                        <w:t xml:space="preserve">Compte-rendu du Conseil Communal des Jeunes 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40"/>
                          <w:szCs w:val="40"/>
                        </w:rPr>
                        <w:t>du samedi 3 Juin 2023</w:t>
                      </w:r>
                    </w:p>
                  </w:txbxContent>
                </v:textbox>
                <v:fill o:detectmouseclick="t" color2="#170d5e"/>
                <v:stroke color="#3465a4" joinstyle="round" endcap="flat"/>
                <w10:wrap type="none"/>
              </v:roundrect>
            </w:pict>
          </mc:Fallback>
        </mc:AlternateContent>
      </w:r>
    </w:p>
    <w:p>
      <w:pPr>
        <w:pStyle w:val="Normal"/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color w:val="468A1A"/>
          <w:sz w:val="24"/>
          <w:szCs w:val="24"/>
          <w:u w:val="single"/>
        </w:rPr>
      </w:pPr>
      <w:r>
        <w:rPr>
          <w:rFonts w:ascii="Times New Roman" w:hAnsi="Times New Roman"/>
          <w:b/>
          <w:color w:val="468A1A"/>
          <w:sz w:val="24"/>
          <w:szCs w:val="24"/>
          <w:u w:val="single"/>
        </w:rPr>
        <w:t xml:space="preserve">Étaient présents : 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468A1A"/>
          <w:sz w:val="24"/>
          <w:szCs w:val="24"/>
          <w:u w:val="single"/>
        </w:rPr>
        <w:t>Jeunes :</w:t>
      </w:r>
      <w:r>
        <w:rPr>
          <w:rFonts w:ascii="Times New Roman" w:hAnsi="Times New Roman"/>
          <w:color w:val="468A1A"/>
        </w:rPr>
        <w:t xml:space="preserve"> </w:t>
      </w:r>
      <w:r>
        <w:rPr>
          <w:rFonts w:ascii="Times New Roman" w:hAnsi="Times New Roman"/>
        </w:rPr>
        <w:t>AUBUGEAU Célian, AUBUGEAU Alaïs, GABILLAT Faustine.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468A1A"/>
          <w:sz w:val="24"/>
          <w:szCs w:val="24"/>
          <w:u w:val="single"/>
        </w:rPr>
        <w:t xml:space="preserve">Encadrants : </w:t>
      </w:r>
      <w:r>
        <w:rPr>
          <w:rFonts w:cs="Times New Roman" w:ascii="Times New Roman" w:hAnsi="Times New Roman"/>
          <w:b w:val="false"/>
          <w:bCs w:val="false"/>
          <w:color w:val="41190D"/>
          <w:sz w:val="24"/>
          <w:szCs w:val="24"/>
          <w:u w:val="none"/>
        </w:rPr>
        <w:t xml:space="preserve">Madame Léa LAURENDEAU, Madame Murielle OLIVEREAU.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468A1A"/>
          <w:sz w:val="24"/>
          <w:szCs w:val="24"/>
          <w:u w:val="single"/>
        </w:rPr>
        <w:t>Absents excusés </w:t>
      </w:r>
      <w:r>
        <w:rPr>
          <w:rFonts w:ascii="Times New Roman" w:hAnsi="Times New Roman"/>
          <w:color w:val="468A1A"/>
        </w:rPr>
        <w:t xml:space="preserve">: </w:t>
      </w:r>
      <w:r>
        <w:rPr>
          <w:rFonts w:ascii="Times New Roman" w:hAnsi="Times New Roman"/>
        </w:rPr>
        <w:t>DUPUIS Alex, GUICHARD Emilien, PARENTEAU Azoline, SENEZ Louane.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color w:val="468A1A"/>
          <w:sz w:val="24"/>
          <w:szCs w:val="24"/>
          <w:u w:val="single"/>
        </w:rPr>
      </w:pPr>
      <w:r>
        <w:rPr>
          <w:b/>
          <w:color w:val="468A1A"/>
          <w:sz w:val="24"/>
          <w:szCs w:val="24"/>
          <w:u w:val="single"/>
        </w:rPr>
        <w:t>I) Scan du logo :</w:t>
      </w:r>
    </w:p>
    <w:p>
      <w:pPr>
        <w:pStyle w:val="Normal"/>
        <w:bidi w:val="0"/>
        <w:jc w:val="both"/>
        <w:rPr/>
      </w:pPr>
      <w:r>
        <w:rPr>
          <w:b w:val="false"/>
          <w:bCs w:val="false"/>
          <w:color w:val="000000"/>
          <w:sz w:val="24"/>
          <w:szCs w:val="24"/>
          <w:u w:val="none"/>
        </w:rPr>
        <w:t xml:space="preserve">Celian et Alais ont réussi à scanner le logo. Il est de bonne qualité. </w:t>
      </w:r>
      <w:r>
        <w:rPr>
          <w:b w:val="false"/>
          <w:bCs w:val="false"/>
          <w:color w:val="000000"/>
          <w:sz w:val="24"/>
          <w:szCs w:val="24"/>
          <w:u w:val="none"/>
        </w:rPr>
        <w:t>Il ne reste plus qu’à y ajouter les couleurs.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both"/>
        <w:rPr>
          <w:color w:val="468A1A"/>
        </w:rPr>
      </w:pPr>
      <w:r>
        <w:rPr>
          <w:b/>
          <w:color w:val="468A1A"/>
          <w:sz w:val="24"/>
          <w:szCs w:val="24"/>
          <w:u w:val="single"/>
        </w:rPr>
        <w:t xml:space="preserve">II) </w:t>
      </w:r>
      <w:r>
        <w:rPr>
          <w:b/>
          <w:color w:val="468A1A"/>
          <w:sz w:val="24"/>
          <w:szCs w:val="24"/>
          <w:u w:val="single"/>
        </w:rPr>
        <w:t xml:space="preserve">) circuit </w:t>
      </w:r>
      <w:r>
        <w:rPr>
          <w:rFonts w:cs="Times New Roman" w:ascii="Times New Roman" w:hAnsi="Times New Roman"/>
          <w:b/>
          <w:bCs/>
          <w:color w:val="468A1A"/>
          <w:sz w:val="24"/>
          <w:szCs w:val="24"/>
          <w:u w:val="single"/>
        </w:rPr>
        <w:t xml:space="preserve">Tèrra </w:t>
      </w:r>
      <w:r>
        <w:rPr>
          <w:b/>
          <w:color w:val="468A1A"/>
          <w:sz w:val="24"/>
          <w:szCs w:val="24"/>
          <w:u w:val="single"/>
        </w:rPr>
        <w:t>Aventura :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 xml:space="preserve">Idée de rédiger une histoire de la vie de Maiti Girtanner. </w:t>
      </w:r>
    </w:p>
    <w:p>
      <w:pPr>
        <w:pStyle w:val="Normal"/>
        <w:numPr>
          <w:ilvl w:val="0"/>
          <w:numId w:val="1"/>
        </w:numPr>
        <w:bidi w:val="0"/>
        <w:jc w:val="both"/>
        <w:rPr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Prévoir l’intervention de Michelle BOZIER pour parler de Maiti GIRTANNER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M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urielle)</w:t>
      </w:r>
    </w:p>
    <w:p>
      <w:pPr>
        <w:pStyle w:val="Normal"/>
        <w:numPr>
          <w:ilvl w:val="0"/>
          <w:numId w:val="1"/>
        </w:numPr>
        <w:bidi w:val="0"/>
        <w:jc w:val="both"/>
        <w:rPr>
          <w:b w:val="false"/>
          <w:b w:val="false"/>
          <w:bCs w:val="false"/>
          <w:i w:val="false"/>
          <w:i w:val="false"/>
          <w:iCs w:val="false"/>
          <w:color w:val="000000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Demander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l’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accord de la famille (Léa voit avec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S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erge)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Célian, Alais et Faustine se documentent</w:t>
      </w:r>
    </w:p>
    <w:p>
      <w:pPr>
        <w:pStyle w:val="Normal"/>
        <w:numPr>
          <w:ilvl w:val="0"/>
          <w:numId w:val="0"/>
        </w:numPr>
        <w:bidi w:val="0"/>
        <w:ind w:start="227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both"/>
        <w:rPr>
          <w:color w:val="468A1A"/>
        </w:rPr>
      </w:pPr>
      <w:r>
        <w:rPr>
          <w:b/>
          <w:color w:val="468A1A"/>
        </w:rPr>
        <w:t>III)</w:t>
      </w:r>
      <w:r>
        <w:rPr>
          <w:b/>
          <w:color w:val="468A1A"/>
          <w:u w:val="single"/>
        </w:rPr>
        <w:t xml:space="preserve"> </w:t>
      </w:r>
      <w:r>
        <w:rPr>
          <w:rFonts w:cs="Times New Roman" w:ascii="Times New Roman" w:hAnsi="Times New Roman"/>
          <w:b/>
          <w:color w:val="468A1A"/>
          <w:u w:val="single"/>
        </w:rPr>
        <w:t xml:space="preserve">Début du travail sur la recherche d’énigmes pour ce circuit </w:t>
      </w:r>
      <w:r>
        <w:rPr>
          <w:b/>
          <w:color w:val="468A1A"/>
          <w:u w:val="single"/>
        </w:rPr>
        <w:t>: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Le thème « fil rouge » du parcours pourrait être la paix en lien avec l’histoire de la commune, </w:t>
      </w:r>
      <w:r>
        <w:rPr>
          <w:rFonts w:cs="Times New Roman" w:ascii="Times New Roman" w:hAnsi="Times New Roman"/>
          <w:b w:val="false"/>
          <w:bCs w:val="false"/>
          <w:color w:val="000000"/>
        </w:rPr>
        <w:t>avec comme support la vie quotidienne à Bonnes. Prendre l’exemple de Maiti Girtanner pourrait enrichir notre histoire et rappeler des faits de la résistance.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</w:rPr>
        <w:t>L</w:t>
      </w:r>
      <w:r>
        <w:rPr>
          <w:rFonts w:cs="Times New Roman" w:ascii="Times New Roman" w:hAnsi="Times New Roman"/>
          <w:b w:val="false"/>
          <w:bCs w:val="false"/>
          <w:color w:val="000000"/>
        </w:rPr>
        <w:t>e patrimoine mis en valeur est noté dans le tableau du compte-rendu de la séance précédente du CCJ.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single"/>
        </w:rPr>
        <w:t>Les membres présents s’accordent sur les énigmes suivantes :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single"/>
        </w:rPr>
        <w:t>Parcours autour de l’église et impasse Rougnon </w:t>
      </w:r>
      <w:r>
        <w:rPr>
          <w:rFonts w:cs="Times New Roman" w:ascii="Times New Roman" w:hAnsi="Times New Roman"/>
          <w:b w:val="false"/>
          <w:bCs w:val="false"/>
          <w:color w:val="000000"/>
        </w:rPr>
        <w:t>: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Où se trouve la tombe de Maiti ? 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Indice</w:t>
      </w:r>
      <w:r>
        <w:rPr>
          <w:rFonts w:cs="Times New Roman" w:ascii="Times New Roman" w:hAnsi="Times New Roman"/>
          <w:b w:val="false"/>
          <w:bCs w:val="false"/>
          <w:color w:val="000000"/>
        </w:rPr>
        <w:t>s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: entrée pa</w:t>
      </w:r>
      <w:r>
        <w:rPr>
          <w:rFonts w:cs="Times New Roman" w:ascii="Times New Roman" w:hAnsi="Times New Roman"/>
          <w:b w:val="false"/>
          <w:bCs w:val="false"/>
          <w:color w:val="000000"/>
        </w:rPr>
        <w:t>r l’impasse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</w:rPr>
        <w:t>R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ougnon,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tombe possèdant une </w:t>
      </w:r>
      <w:r>
        <w:rPr>
          <w:rFonts w:cs="Times New Roman" w:ascii="Times New Roman" w:hAnsi="Times New Roman"/>
          <w:b w:val="false"/>
          <w:bCs w:val="false"/>
          <w:color w:val="000000"/>
        </w:rPr>
        <w:t>pla</w:t>
      </w:r>
      <w:r>
        <w:rPr>
          <w:rFonts w:cs="Times New Roman" w:ascii="Times New Roman" w:hAnsi="Times New Roman"/>
          <w:b w:val="false"/>
          <w:bCs w:val="false"/>
          <w:color w:val="000000"/>
        </w:rPr>
        <w:t>qu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e de marbre, </w:t>
      </w:r>
      <w:r>
        <w:rPr>
          <w:rFonts w:cs="Times New Roman" w:ascii="Times New Roman" w:hAnsi="Times New Roman"/>
          <w:b w:val="false"/>
          <w:bCs w:val="false"/>
          <w:color w:val="000000"/>
        </w:rPr>
        <w:t>c’est aussi l’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une des plus anciennes. </w:t>
      </w:r>
      <w:r>
        <w:rPr>
          <w:rFonts w:cs="Times New Roman" w:ascii="Times New Roman" w:hAnsi="Times New Roman"/>
          <w:b w:val="false"/>
          <w:bCs w:val="false"/>
          <w:color w:val="000000"/>
        </w:rPr>
        <w:t>Réponse : deuxième tombe en entrant par l’impasse.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Qui est enterré avec Maiti ? Répo</w:t>
      </w:r>
      <w:r>
        <w:rPr>
          <w:rFonts w:cs="Times New Roman" w:ascii="Times New Roman" w:hAnsi="Times New Roman"/>
          <w:b w:val="false"/>
          <w:bCs w:val="false"/>
          <w:color w:val="000000"/>
        </w:rPr>
        <w:t>nse : F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ernand Papillon </w:t>
      </w:r>
      <w:r>
        <w:rPr>
          <w:rFonts w:cs="Times New Roman" w:ascii="Times New Roman" w:hAnsi="Times New Roman"/>
          <w:b w:val="false"/>
          <w:bCs w:val="false"/>
          <w:color w:val="000000"/>
        </w:rPr>
        <w:t>(Célian recherche qui est cette personne)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single"/>
        </w:rPr>
        <w:t>Toujours dans l’impasse 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: 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Où est la maison où vivait Maiti ?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Indices : En direction de la plage de Bonnes au numéro 9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Réponse dernière maison de l’impasse sur la droite, elle donne sur le fleuve et est en restauration.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Quel code représente le mieux la maison de Maiti en quatre lettres : NESO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ou </w:t>
      </w:r>
      <w:r>
        <w:rPr>
          <w:rFonts w:cs="Times New Roman" w:ascii="Times New Roman" w:hAnsi="Times New Roman"/>
          <w:b w:val="false"/>
          <w:bCs w:val="false"/>
          <w:color w:val="000000"/>
        </w:rPr>
        <w:t>ABCD ?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Indice : lever la </w:t>
      </w:r>
      <w:r>
        <w:rPr>
          <w:rFonts w:cs="Times New Roman" w:ascii="Times New Roman" w:hAnsi="Times New Roman"/>
          <w:b w:val="false"/>
          <w:bCs w:val="false"/>
          <w:color w:val="000000"/>
        </w:rPr>
        <w:t>tête et ouvrez grand les yeux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Réponse : Nord, Est, Sud, Ouest, soit NESO.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single"/>
        </w:rPr>
        <w:t>A l’église </w:t>
      </w:r>
      <w:r>
        <w:rPr>
          <w:rFonts w:cs="Times New Roman" w:ascii="Times New Roman" w:hAnsi="Times New Roman"/>
          <w:b w:val="false"/>
          <w:bCs w:val="false"/>
          <w:color w:val="000000"/>
        </w:rPr>
        <w:t>: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Que fait le cheval situé entre la 3</w:t>
      </w:r>
      <w:r>
        <w:rPr>
          <w:rFonts w:cs="Times New Roman" w:ascii="Times New Roman" w:hAnsi="Times New Roman"/>
          <w:b w:val="false"/>
          <w:bCs w:val="false"/>
          <w:color w:val="000000"/>
          <w:vertAlign w:val="superscript"/>
        </w:rPr>
        <w:t>e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et 4</w:t>
      </w:r>
      <w:r>
        <w:rPr>
          <w:rFonts w:cs="Times New Roman" w:ascii="Times New Roman" w:hAnsi="Times New Roman"/>
          <w:b w:val="false"/>
          <w:bCs w:val="false"/>
          <w:color w:val="000000"/>
          <w:vertAlign w:val="superscript"/>
        </w:rPr>
        <w:t>e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gargouille en partant de la gauche ?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Réponse : il  </w:t>
      </w:r>
      <w:r>
        <w:rPr>
          <w:rFonts w:cs="Times New Roman" w:ascii="Times New Roman" w:hAnsi="Times New Roman"/>
          <w:b w:val="false"/>
          <w:bCs w:val="false"/>
          <w:color w:val="000000"/>
        </w:rPr>
        <w:t>mange du raisin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Que voyez-vous </w:t>
      </w:r>
      <w:r>
        <w:rPr>
          <w:rFonts w:cs="Times New Roman" w:ascii="Times New Roman" w:hAnsi="Times New Roman"/>
          <w:b w:val="false"/>
          <w:bCs w:val="false"/>
          <w:color w:val="000000"/>
        </w:rPr>
        <w:t>entre la 1e et 2e gargouille en partant de la droite ?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R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éponse : un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visage 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Qu</w:t>
      </w:r>
      <w:r>
        <w:rPr>
          <w:rFonts w:cs="Times New Roman" w:ascii="Times New Roman" w:hAnsi="Times New Roman"/>
          <w:b w:val="false"/>
          <w:bCs w:val="false"/>
          <w:color w:val="000000"/>
        </w:rPr>
        <w:t>el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est le </w:t>
      </w:r>
      <w:r>
        <w:rPr>
          <w:rFonts w:cs="Times New Roman" w:ascii="Times New Roman" w:hAnsi="Times New Roman"/>
          <w:b w:val="false"/>
          <w:bCs w:val="false"/>
          <w:color w:val="000000"/>
        </w:rPr>
        <w:t>célèbre S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aint qui est </w:t>
      </w:r>
      <w:r>
        <w:rPr>
          <w:rFonts w:cs="Times New Roman" w:ascii="Times New Roman" w:hAnsi="Times New Roman"/>
          <w:b w:val="false"/>
          <w:bCs w:val="false"/>
          <w:color w:val="000000"/>
        </w:rPr>
        <w:t>mis en valeur dans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l’ Eglise de Bonnes ?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Indice</w:t>
      </w:r>
      <w:r>
        <w:rPr>
          <w:rFonts w:cs="Times New Roman" w:ascii="Times New Roman" w:hAnsi="Times New Roman"/>
          <w:b w:val="false"/>
          <w:bCs w:val="false"/>
          <w:color w:val="000000"/>
        </w:rPr>
        <w:t>s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: c’est le </w:t>
      </w:r>
      <w:r>
        <w:rPr>
          <w:rFonts w:cs="Times New Roman" w:ascii="Times New Roman" w:hAnsi="Times New Roman"/>
          <w:b w:val="false"/>
          <w:bCs w:val="false"/>
          <w:color w:val="000000"/>
        </w:rPr>
        <w:t>S</w:t>
      </w:r>
      <w:r>
        <w:rPr>
          <w:rFonts w:cs="Times New Roman" w:ascii="Times New Roman" w:hAnsi="Times New Roman"/>
          <w:b w:val="false"/>
          <w:bCs w:val="false"/>
          <w:color w:val="000000"/>
        </w:rPr>
        <w:t>aint des p</w:t>
      </w:r>
      <w:r>
        <w:rPr>
          <w:rFonts w:cs="Times New Roman" w:ascii="Times New Roman" w:hAnsi="Times New Roman"/>
          <w:b w:val="false"/>
          <w:bCs w:val="false"/>
          <w:color w:val="000000"/>
        </w:rPr>
        <w:t>ê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cheurs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(de poissons !), </w:t>
      </w:r>
      <w:r>
        <w:rPr>
          <w:rFonts w:cs="Times New Roman" w:ascii="Times New Roman" w:hAnsi="Times New Roman"/>
          <w:b w:val="false"/>
          <w:bCs w:val="false"/>
          <w:color w:val="000000"/>
        </w:rPr>
        <w:t>il est présent sur un vitrail et sur une statue de l’Eglise.</w:t>
      </w:r>
    </w:p>
    <w:p>
      <w:pPr>
        <w:pStyle w:val="Normal"/>
        <w:numPr>
          <w:ilvl w:val="0"/>
          <w:numId w:val="0"/>
        </w:numPr>
        <w:bidi w:val="0"/>
        <w:ind w:start="380" w:end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single"/>
        </w:rPr>
        <w:t>Ce travail sera à poursuivre et à finaliser.</w:t>
      </w:r>
    </w:p>
    <w:p>
      <w:pPr>
        <w:pStyle w:val="Normal"/>
        <w:numPr>
          <w:ilvl w:val="0"/>
          <w:numId w:val="0"/>
        </w:numPr>
        <w:bidi w:val="0"/>
        <w:ind w:start="380" w:end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bidi w:val="0"/>
        <w:ind w:start="380" w:end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single"/>
        </w:rPr>
        <w:t>Rappel 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: Ne pas oublier que ce parcours devra être validé par le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Conseil Régional Touristique.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Le dossier de demande de validation sera à transmettre à </w:t>
      </w:r>
      <w:hyperlink r:id="rId2">
        <w:r>
          <w:rPr>
            <w:rStyle w:val="LienInternet"/>
            <w:rFonts w:cs="Times New Roman" w:ascii="Times New Roman" w:hAnsi="Times New Roman"/>
            <w:b w:val="false"/>
            <w:bCs w:val="false"/>
            <w:color w:val="000000"/>
          </w:rPr>
          <w:t>sophie.marnier@na-tourisme.com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début décembre 2023.</w:t>
      </w:r>
    </w:p>
    <w:p>
      <w:pPr>
        <w:pStyle w:val="Normal"/>
        <w:numPr>
          <w:ilvl w:val="0"/>
          <w:numId w:val="0"/>
        </w:numPr>
        <w:bidi w:val="0"/>
        <w:ind w:start="380" w:end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bidi w:val="0"/>
        <w:ind w:start="380" w:end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NB La réalisation d’un parcours au mois de mai, de type Terra Aventura dans une commune avoisinante n’a pas été possible.</w:t>
      </w:r>
    </w:p>
    <w:p>
      <w:pPr>
        <w:pStyle w:val="Normal"/>
        <w:bidi w:val="0"/>
        <w:ind w:start="-340" w:end="0" w:hanging="0"/>
        <w:jc w:val="both"/>
        <w:rPr>
          <w:rFonts w:ascii="Times New Roman" w:hAnsi="Times New Roman" w:cs="Times New Roman"/>
          <w:b/>
          <w:b/>
          <w:bCs/>
          <w:color w:val="F10D0C"/>
          <w:sz w:val="40"/>
          <w:szCs w:val="40"/>
          <w:u w:val="none"/>
          <w:shd w:fill="D4EA6B" w:val="clear"/>
        </w:rPr>
      </w:pPr>
      <w:r>
        <w:rPr>
          <w:rFonts w:cs="Times New Roman" w:ascii="Times New Roman" w:hAnsi="Times New Roman"/>
          <w:b/>
          <w:bCs/>
          <w:color w:val="F10D0C"/>
          <w:sz w:val="40"/>
          <w:szCs w:val="40"/>
          <w:u w:val="none"/>
          <w:shd w:fill="D4EA6B" w:val="clear"/>
        </w:rPr>
      </w:r>
    </w:p>
    <w:p>
      <w:pPr>
        <w:pStyle w:val="Normal"/>
        <w:numPr>
          <w:ilvl w:val="0"/>
          <w:numId w:val="0"/>
        </w:numPr>
        <w:bidi w:val="0"/>
        <w:ind w:start="380" w:end="0" w:hanging="0"/>
        <w:jc w:val="both"/>
        <w:rPr/>
      </w:pPr>
      <w:r>
        <w:rPr>
          <w:rFonts w:cs="Times New Roman" w:ascii="Times New Roman" w:hAnsi="Times New Roman"/>
          <w:b/>
          <w:bCs/>
          <w:color w:val="F10D0C"/>
          <w:sz w:val="40"/>
          <w:szCs w:val="40"/>
          <w:u w:val="none"/>
          <w:shd w:fill="D4EA6B" w:val="clear"/>
        </w:rPr>
        <w:t>A</w:t>
      </w:r>
      <w:r>
        <w:rPr>
          <w:rFonts w:cs="Times New Roman" w:ascii="Times New Roman" w:hAnsi="Times New Roman"/>
          <w:b/>
          <w:bCs/>
          <w:color w:val="F10D0C"/>
          <w:sz w:val="40"/>
          <w:szCs w:val="40"/>
          <w:u w:val="none"/>
          <w:shd w:fill="D4EA6B" w:val="clear"/>
        </w:rPr>
        <w:t>ttention !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D4EA6B" w:val="clear"/>
        </w:rPr>
        <w:t xml:space="preserve"> Depuis cette séance, certaines réactions de la population concernant la vie de Maiti GIRTANNER démontrent à quel point ces sujets restent encore sensibles, même quatre-vingts ans plus tard. En effet, les Bonnois et Bonnoises sont encore partagés sur le fait d’accorder ou non du crédit à ses paroles et à ses actes.</w:t>
      </w:r>
    </w:p>
    <w:p>
      <w:pPr>
        <w:pStyle w:val="Normal"/>
        <w:numPr>
          <w:ilvl w:val="0"/>
          <w:numId w:val="0"/>
        </w:numPr>
        <w:bidi w:val="0"/>
        <w:ind w:start="380" w:end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D4EA6B" w:val="clear"/>
        </w:rPr>
        <w:t xml:space="preserve">Afin de ne pas provoquer de conflits, le Conseil Municipal a décidé qu’aucun personnage ayant existé sur la commune ne serait cité dans le parcours de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  <w:shd w:fill="D4EA6B" w:val="clear"/>
        </w:rPr>
        <w:t xml:space="preserve">Tèrra </w:t>
      </w: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  <w:u w:val="none"/>
          <w:shd w:fill="D4EA6B" w:val="clear"/>
        </w:rPr>
        <w:t xml:space="preserve">Aventura 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D4EA6B" w:val="clear"/>
        </w:rPr>
        <w:t>Nous pourrons, toutefois, avoir recours à un ou des personnages fictifs.</w:t>
      </w:r>
    </w:p>
    <w:p>
      <w:pPr>
        <w:pStyle w:val="Normal"/>
        <w:numPr>
          <w:ilvl w:val="0"/>
          <w:numId w:val="0"/>
        </w:numPr>
        <w:bidi w:val="0"/>
        <w:ind w:start="380" w:end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  <w:shd w:fill="D4EA6B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D4EA6B" w:val="clear"/>
        </w:rPr>
      </w:r>
    </w:p>
    <w:p>
      <w:pPr>
        <w:pStyle w:val="Normal"/>
        <w:bidi w:val="0"/>
        <w:jc w:val="both"/>
        <w:rPr/>
      </w:pPr>
      <w:r>
        <w:rPr>
          <w:b/>
          <w:bCs w:val="false"/>
          <w:color w:val="468A1A"/>
          <w:u w:val="single"/>
        </w:rPr>
        <w:t xml:space="preserve">IV) </w:t>
      </w:r>
      <w:r>
        <w:rPr>
          <w:b/>
          <w:bCs w:val="false"/>
          <w:color w:val="468A1A"/>
          <w:u w:val="single"/>
        </w:rPr>
        <w:t>P</w:t>
      </w:r>
      <w:r>
        <w:rPr>
          <w:b/>
          <w:bCs w:val="false"/>
          <w:color w:val="468A1A"/>
          <w:u w:val="single"/>
        </w:rPr>
        <w:t>articipation à la journée de la Résistance</w:t>
      </w:r>
      <w:r>
        <w:rPr>
          <w:b/>
          <w:bCs w:val="false"/>
          <w:color w:val="468A1A"/>
          <w:u w:val="single"/>
        </w:rPr>
        <w:t xml:space="preserve"> </w:t>
      </w:r>
      <w:r>
        <w:rPr>
          <w:b/>
          <w:bCs w:val="false"/>
          <w:color w:val="468A1A"/>
          <w:u w:val="single"/>
        </w:rPr>
        <w:t>:</w:t>
      </w:r>
    </w:p>
    <w:p>
      <w:pPr>
        <w:pStyle w:val="Normal"/>
        <w:numPr>
          <w:ilvl w:val="0"/>
          <w:numId w:val="3"/>
        </w:numPr>
        <w:bidi w:val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A</w:t>
      </w:r>
      <w:r>
        <w:rPr>
          <w:rFonts w:cs="Times New Roman" w:ascii="Times New Roman" w:hAnsi="Times New Roman"/>
          <w:b w:val="false"/>
          <w:bCs w:val="false"/>
          <w:color w:val="000000"/>
        </w:rPr>
        <w:t>zoline a participé à la remise de gerbes de fleurs.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both"/>
        <w:rPr>
          <w:b/>
          <w:b/>
          <w:bCs w:val="false"/>
          <w:color w:val="468A1A"/>
          <w:sz w:val="24"/>
          <w:szCs w:val="24"/>
          <w:u w:val="single"/>
        </w:rPr>
      </w:pPr>
      <w:r>
        <w:rPr>
          <w:b/>
          <w:bCs w:val="false"/>
          <w:color w:val="468A1A"/>
          <w:sz w:val="24"/>
          <w:szCs w:val="24"/>
          <w:u w:val="single"/>
        </w:rPr>
        <w:t>IV) Durée du conseil communal des jeunes:</w:t>
      </w:r>
    </w:p>
    <w:p>
      <w:pPr>
        <w:pStyle w:val="Normal"/>
        <w:bidi w:val="0"/>
        <w:jc w:val="both"/>
        <w:rPr/>
      </w:pPr>
      <w:r>
        <w:rPr>
          <w:b w:val="false"/>
          <w:bCs w:val="false"/>
          <w:color w:val="000000"/>
          <w:sz w:val="24"/>
          <w:szCs w:val="24"/>
          <w:u w:val="none"/>
        </w:rPr>
        <w:t xml:space="preserve">Lors de la dernière séance du CCJ, </w:t>
      </w:r>
      <w:r>
        <w:rPr>
          <w:b w:val="false"/>
          <w:bCs w:val="false"/>
          <w:color w:val="000000"/>
          <w:sz w:val="24"/>
          <w:szCs w:val="24"/>
          <w:u w:val="none"/>
        </w:rPr>
        <w:t xml:space="preserve">Le constat a été fait qu’en fin de séance le rythme de travail </w:t>
      </w:r>
      <w:r>
        <w:rPr>
          <w:b w:val="false"/>
          <w:bCs w:val="false"/>
          <w:color w:val="000000"/>
          <w:sz w:val="24"/>
          <w:szCs w:val="24"/>
          <w:u w:val="none"/>
        </w:rPr>
        <w:t>é</w:t>
      </w:r>
      <w:r>
        <w:rPr>
          <w:b w:val="false"/>
          <w:bCs w:val="false"/>
          <w:color w:val="000000"/>
          <w:sz w:val="24"/>
          <w:szCs w:val="24"/>
          <w:u w:val="none"/>
        </w:rPr>
        <w:t>t</w:t>
      </w:r>
      <w:r>
        <w:rPr>
          <w:b w:val="false"/>
          <w:bCs w:val="false"/>
          <w:color w:val="000000"/>
          <w:sz w:val="24"/>
          <w:szCs w:val="24"/>
          <w:u w:val="none"/>
        </w:rPr>
        <w:t>ait</w:t>
      </w:r>
      <w:r>
        <w:rPr>
          <w:b w:val="false"/>
          <w:bCs w:val="false"/>
          <w:color w:val="000000"/>
          <w:sz w:val="24"/>
          <w:szCs w:val="24"/>
          <w:u w:val="none"/>
        </w:rPr>
        <w:t xml:space="preserve"> plus soutenu. </w:t>
      </w:r>
      <w:r>
        <w:rPr>
          <w:b w:val="false"/>
          <w:bCs w:val="false"/>
          <w:color w:val="000000"/>
          <w:sz w:val="24"/>
          <w:szCs w:val="24"/>
          <w:u w:val="none"/>
        </w:rPr>
        <w:t xml:space="preserve">Le manque de temps concernant la transmission des informations, les interventions de chacun, les échanges </w:t>
      </w:r>
      <w:r>
        <w:rPr>
          <w:b w:val="false"/>
          <w:bCs w:val="false"/>
          <w:color w:val="000000"/>
          <w:sz w:val="24"/>
          <w:szCs w:val="24"/>
          <w:u w:val="none"/>
        </w:rPr>
        <w:t>divers, était patent.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  <w:color w:val="000000"/>
          <w:sz w:val="24"/>
          <w:szCs w:val="24"/>
          <w:u w:val="none"/>
        </w:rPr>
        <w:t xml:space="preserve">Afin de </w:t>
      </w:r>
      <w:r>
        <w:rPr>
          <w:b w:val="false"/>
          <w:bCs w:val="false"/>
          <w:color w:val="000000"/>
          <w:sz w:val="24"/>
          <w:szCs w:val="24"/>
          <w:u w:val="none"/>
        </w:rPr>
        <w:t>remédier à cette problèmatique :</w:t>
      </w:r>
      <w:r>
        <w:rPr>
          <w:b w:val="false"/>
          <w:bCs w:val="false"/>
          <w:color w:val="000000"/>
          <w:sz w:val="24"/>
          <w:szCs w:val="24"/>
          <w:u w:val="none"/>
        </w:rPr>
        <w:t xml:space="preserve"> l</w:t>
      </w:r>
      <w:r>
        <w:rPr>
          <w:b w:val="false"/>
          <w:bCs w:val="false"/>
          <w:color w:val="000000"/>
          <w:sz w:val="24"/>
          <w:szCs w:val="24"/>
          <w:u w:val="none"/>
        </w:rPr>
        <w:t>a</w:t>
      </w:r>
      <w:r>
        <w:rPr>
          <w:b w:val="false"/>
          <w:bCs w:val="false"/>
          <w:color w:val="000000"/>
          <w:sz w:val="24"/>
          <w:szCs w:val="24"/>
          <w:u w:val="none"/>
        </w:rPr>
        <w:t xml:space="preserve"> proposition </w:t>
      </w:r>
      <w:r>
        <w:rPr>
          <w:b w:val="false"/>
          <w:bCs w:val="false"/>
          <w:color w:val="000000"/>
          <w:sz w:val="24"/>
          <w:szCs w:val="24"/>
          <w:u w:val="none"/>
        </w:rPr>
        <w:t xml:space="preserve">de réduire de moitié le temps du goûter à été retenue, sauf évènement exceptionnel. 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 w:val="false"/>
          <w:color w:val="468A1A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 w:val="false"/>
          <w:color w:val="468A1A"/>
          <w:sz w:val="24"/>
          <w:szCs w:val="24"/>
          <w:u w:val="single"/>
        </w:rPr>
        <w:t>V) Propositions d’un CCJ porte ouverte en août :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- possibilité de mettre en place un temps d’échanges et de jeux en présence des membres du CCJ et d’un ou de plusieurs de leur(s) ami(s).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Si cette proposition est acceptée, prévoir un formulaire d’autorisation parentale pour les enfants invités.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7030A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7030A0"/>
          <w:sz w:val="24"/>
          <w:szCs w:val="24"/>
          <w:u w:val="single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bCs w:val="false"/>
          <w:color w:val="468A1A"/>
          <w:sz w:val="32"/>
          <w:szCs w:val="32"/>
          <w:u w:val="single"/>
        </w:rPr>
        <w:t xml:space="preserve">Prochaine séance : samedi </w:t>
      </w:r>
      <w:r>
        <w:rPr>
          <w:rFonts w:cs="Times New Roman" w:ascii="Times New Roman" w:hAnsi="Times New Roman"/>
          <w:b/>
          <w:bCs w:val="false"/>
          <w:color w:val="468A1A"/>
          <w:sz w:val="32"/>
          <w:szCs w:val="32"/>
          <w:u w:val="single"/>
        </w:rPr>
        <w:t xml:space="preserve">08 </w:t>
      </w:r>
      <w:r>
        <w:rPr>
          <w:rFonts w:cs="Times New Roman" w:ascii="Times New Roman" w:hAnsi="Times New Roman"/>
          <w:b/>
          <w:bCs w:val="false"/>
          <w:color w:val="468A1A"/>
          <w:sz w:val="32"/>
          <w:szCs w:val="32"/>
          <w:u w:val="single"/>
        </w:rPr>
        <w:t xml:space="preserve">Juillet </w:t>
      </w:r>
      <w:r>
        <w:rPr>
          <w:rFonts w:cs="Times New Roman" w:ascii="Times New Roman" w:hAnsi="Times New Roman"/>
          <w:b/>
          <w:bCs w:val="false"/>
          <w:color w:val="468A1A"/>
          <w:sz w:val="32"/>
          <w:szCs w:val="32"/>
          <w:u w:val="single"/>
        </w:rPr>
        <w:t>2023</w:t>
      </w:r>
      <w:r>
        <w:rPr>
          <w:rFonts w:cs="Times New Roman" w:ascii="Times New Roman" w:hAnsi="Times New Roman"/>
          <w:b/>
          <w:bCs/>
          <w:color w:val="5B277D"/>
          <w:sz w:val="32"/>
          <w:szCs w:val="32"/>
          <w:u w:val="single"/>
        </w:rPr>
        <w:t xml:space="preserve"> </w:t>
      </w:r>
      <w:r>
        <w:rPr>
          <w:rFonts w:cs="Times New Roman" w:ascii="Times New Roman" w:hAnsi="Times New Roman"/>
          <w:b/>
          <w:bCs w:val="false"/>
          <w:color w:val="468A1A"/>
          <w:sz w:val="32"/>
          <w:szCs w:val="32"/>
          <w:u w:val="single"/>
        </w:rPr>
        <w:t xml:space="preserve">de 14h30 mn </w:t>
      </w:r>
      <w:r>
        <w:rPr>
          <w:rFonts w:cs="Times New Roman" w:ascii="Times New Roman" w:hAnsi="Times New Roman"/>
          <w:b/>
          <w:bCs/>
          <w:color w:val="41190D"/>
          <w:sz w:val="32"/>
          <w:szCs w:val="32"/>
          <w:u w:val="single"/>
        </w:rPr>
        <w:t>à 1</w:t>
      </w:r>
      <w:r>
        <w:rPr>
          <w:rFonts w:cs="Times New Roman" w:ascii="Times New Roman" w:hAnsi="Times New Roman"/>
          <w:b/>
          <w:bCs/>
          <w:color w:val="41190D"/>
          <w:sz w:val="32"/>
          <w:szCs w:val="32"/>
          <w:u w:val="single"/>
        </w:rPr>
        <w:t>7</w:t>
      </w:r>
      <w:r>
        <w:rPr>
          <w:rFonts w:cs="Times New Roman" w:ascii="Times New Roman" w:hAnsi="Times New Roman"/>
          <w:b/>
          <w:bCs/>
          <w:color w:val="41190D"/>
          <w:sz w:val="32"/>
          <w:szCs w:val="32"/>
          <w:u w:val="single"/>
        </w:rPr>
        <w:t>h</w:t>
      </w:r>
      <w:r>
        <w:rPr>
          <w:rFonts w:cs="Times New Roman" w:ascii="Times New Roman" w:hAnsi="Times New Roman"/>
          <w:b/>
          <w:bCs/>
          <w:color w:val="41190D"/>
          <w:sz w:val="32"/>
          <w:szCs w:val="32"/>
          <w:u w:val="single"/>
        </w:rPr>
        <w:t>15mn</w:t>
      </w:r>
      <w:r>
        <w:rPr>
          <w:rFonts w:cs="Times New Roman" w:ascii="Times New Roman" w:hAnsi="Times New Roman"/>
          <w:b/>
          <w:bCs/>
          <w:color w:val="41190D"/>
          <w:sz w:val="32"/>
          <w:szCs w:val="32"/>
          <w:u w:val="single"/>
        </w:rPr>
        <w:t xml:space="preserve"> </w:t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bCs w:val="false"/>
          <w:color w:val="468A1A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 w:val="false"/>
          <w:color w:val="468A1A"/>
          <w:sz w:val="32"/>
          <w:szCs w:val="32"/>
          <w:u w:val="single"/>
        </w:rPr>
        <w:t xml:space="preserve">Ordre du jour : 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 xml:space="preserve">10 </w:t>
      </w:r>
      <w:r>
        <w:rPr/>
        <w:t>mn </w:t>
      </w:r>
      <w:r>
        <w:rPr/>
        <w:t xml:space="preserve">: </w:t>
      </w:r>
      <w:r>
        <w:rPr/>
        <w:t xml:space="preserve">Fin de la création du logo CCJ, impression de la version finale pour présentation au Conseil Municipal en vue d’une validation définitive. 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 xml:space="preserve">45 </w:t>
      </w:r>
      <w:r>
        <w:rPr/>
        <w:t>mn :</w:t>
      </w:r>
      <w:r>
        <w:rPr/>
        <w:t xml:space="preserve"> Travail en groupes sur le projet « Tèrra Aventura »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15mn : Proposition du groupe pour des modules de Skatepark ( à transmettre au Conseil municipal)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 xml:space="preserve">10 mn : Réflexion sur la proposition d’un CCJ porte-ouverte en août 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40</w:t>
      </w:r>
      <w:r>
        <w:rPr/>
        <w:t xml:space="preserve"> mn : </w:t>
      </w:r>
      <w:r>
        <w:rPr/>
        <w:t xml:space="preserve">Evènement exceptionnel : </w:t>
      </w:r>
      <w:r>
        <w:rPr/>
        <w:t>jeu collectif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30 mn :</w:t>
      </w:r>
      <w:r>
        <w:rPr/>
        <w:t xml:space="preserve"> </w:t>
      </w:r>
      <w:r>
        <w:rPr/>
        <w:t>Evènement exceptionnel </w:t>
      </w:r>
      <w:r>
        <w:rPr/>
        <w:t xml:space="preserve">Goûter </w:t>
      </w:r>
      <w:r>
        <w:rPr/>
        <w:t>en présence des membres qui ont soutenu le CCJ depuis sa création</w:t>
      </w:r>
      <w:r>
        <w:rPr/>
        <w:t>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Wingdings">
    <w:charset w:val="02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227"/>
        </w:tabs>
        <w:ind w:start="227" w:hanging="227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454"/>
        </w:tabs>
        <w:ind w:star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680"/>
        </w:tabs>
        <w:ind w:star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907"/>
        </w:tabs>
        <w:ind w:star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1134"/>
        </w:tabs>
        <w:ind w:star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1361"/>
        </w:tabs>
        <w:ind w:star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1587"/>
        </w:tabs>
        <w:ind w:star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1814"/>
        </w:tabs>
        <w:ind w:star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2041"/>
        </w:tabs>
        <w:ind w:start="204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start="720" w:end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ophie.marnier@na-tourisme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LibreOffice/7.0.4.2$Windows_X86_64 LibreOffice_project/dcf040e67528d9187c66b2379df5ea4407429775</Application>
  <AppVersion>15.0000</AppVersion>
  <Pages>2</Pages>
  <Words>833</Words>
  <Characters>3862</Characters>
  <CharactersWithSpaces>4622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2023-06-12T10:01:45Z</dcterms:created>
  <dc:creator/>
  <dc:description/>
  <dc:language>fr-FR</dc:language>
  <cp:lastModifiedBy/>
  <dcterms:modified xsi:type="dcterms:W3CDTF">2023-06-16T16:46:37Z</dcterms:modified>
  <cp:revision>3</cp:revision>
  <dc:subject/>
  <dc:title/>
</cp:coreProperties>
</file>